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png" ContentType="image/png"/>
  <Override PartName="/word/media/rId67.png" ContentType="image/png"/>
  <Override PartName="/word/media/rId101.png" ContentType="image/png"/>
  <Override PartName="/word/media/rId106.png" ContentType="image/png"/>
  <Override PartName="/word/media/rId120.png" ContentType="image/png"/>
  <Override PartName="/word/media/rId125.png" ContentType="image/png"/>
  <Override PartName="/word/media/rId130.png" ContentType="image/png"/>
  <Override PartName="/word/media/rId138.png" ContentType="image/png"/>
  <Override PartName="/word/media/rId142.png" ContentType="image/png"/>
  <Override PartName="/word/media/rId148.png" ContentType="image/png"/>
  <Override PartName="/word/media/rId157.png" ContentType="image/png"/>
  <Override PartName="/word/media/rId162.png" ContentType="image/png"/>
  <Override PartName="/word/media/rId170.png" ContentType="image/png"/>
  <Override PartName="/word/media/rId52.png" ContentType="image/png"/>
  <Override PartName="/word/media/rId57.png" ContentType="image/png"/>
  <Override PartName="/word/media/rId81.svg" ContentType="image/svg+xml"/>
  <Override PartName="/word/media/rId84.svg" ContentType="image/svg+xml"/>
  <Override PartName="/word/media/rId78.svg" ContentType="image/svg+xml"/>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3  Réhaussement et visualisation d’images – Traitement d'images satellites avec Python</w:t>
      </w:r>
    </w:p>
    <w:bookmarkStart w:id="176" w:name="quarto-document-content"/>
    <w:bookmarkStart w:id="22" w:name="title-block-header"/>
    <w:bookmarkStart w:id="21" w:name="réhaussement-et-visualisation-dimages"/>
    <w:p>
      <w:pPr>
        <w:pStyle w:val="Heading1"/>
      </w:pPr>
      <w:bookmarkStart w:id="20" w:name="sec-chap02"/>
      <w:r>
        <w:t xml:space="preserve">3</w:t>
      </w:r>
      <w:r>
        <w:t xml:space="preserve"> </w:t>
      </w:r>
      <w:r>
        <w:t xml:space="preserve"> </w:t>
      </w:r>
      <w:r>
        <w:t xml:space="preserve">Réhaussement et visualisation d’images</w:t>
      </w:r>
      <w:bookmarkEnd w:id="20"/>
    </w:p>
    <w:bookmarkEnd w:id="21"/>
    <w:bookmarkEnd w:id="22"/>
    <w:p>
      <w:pPr>
        <w:pStyle w:val="FirstParagraph"/>
      </w:pPr>
      <w:r>
        <w:t xml:space="preserve">Assurez-vous de lire ce préambule avant d’exécutez le reste du notebook.</w:t>
      </w:r>
    </w:p>
    <w:bookmarkStart w:id="47" w:name="préambule"/>
    <w:p>
      <w:pPr>
        <w:pStyle w:val="Heading2"/>
      </w:pPr>
      <w:r>
        <w:t xml:space="preserve">3.1</w:t>
      </w:r>
      <w:r>
        <w:t xml:space="preserve"> </w:t>
      </w:r>
      <w:r>
        <w:t xml:space="preserve">Préambule</w:t>
      </w:r>
    </w:p>
    <w:bookmarkStart w:id="27" w:name="objectifs"/>
    <w:p>
      <w:pPr>
        <w:pStyle w:val="Heading3"/>
      </w:pPr>
      <w:r>
        <w:t xml:space="preserve">3.1.1</w:t>
      </w:r>
      <w:r>
        <w:t xml:space="preserve"> </w:t>
      </w:r>
      <w:r>
        <w:t xml:space="preserve">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26">
        <w:r>
          <w:drawing>
            <wp:inline>
              <wp:extent cx="1164656" cy="211755"/>
              <wp:effectExtent b="0" l="0" r="0" t="0"/>
              <wp:docPr descr="" title="" id="24" name="Picture"/>
              <a:graphic>
                <a:graphicData uri="http://schemas.openxmlformats.org/drawingml/2006/picture">
                  <pic:pic>
                    <pic:nvPicPr>
                      <pic:cNvPr descr="images/colab.png" id="25" name="Picture"/>
                      <pic:cNvPicPr>
                        <a:picLocks noChangeArrowheads="1" noChangeAspect="1"/>
                      </pic:cNvPicPr>
                    </pic:nvPicPr>
                    <pic:blipFill>
                      <a:blip r:embed="rId23"/>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7"/>
    <w:bookmarkStart w:id="41" w:name="librairies"/>
    <w:p>
      <w:pPr>
        <w:pStyle w:val="Heading3"/>
      </w:pPr>
      <w:r>
        <w:t xml:space="preserve">3.1.2</w:t>
      </w:r>
      <w:r>
        <w:t xml:space="preserve"> </w:t>
      </w:r>
      <w:r>
        <w:t xml:space="preserve">Librairies</w:t>
      </w:r>
    </w:p>
    <w:p>
      <w:pPr>
        <w:pStyle w:val="FirstParagraph"/>
      </w:pPr>
      <w:r>
        <w:t xml:space="preserve">Les librairies qui vont être explorées dans ce chapitre sont les suivantes:</w:t>
      </w:r>
    </w:p>
    <w:p>
      <w:pPr>
        <w:numPr>
          <w:ilvl w:val="0"/>
          <w:numId w:val="1001"/>
        </w:numPr>
      </w:pPr>
      <w:hyperlink r:id="rId28">
        <w:r>
          <w:rPr>
            <w:rStyle w:val="Hyperlink"/>
          </w:rPr>
          <w:t xml:space="preserve">SciPy</w:t>
        </w:r>
      </w:hyperlink>
    </w:p>
    <w:p>
      <w:pPr>
        <w:numPr>
          <w:ilvl w:val="0"/>
          <w:numId w:val="1001"/>
        </w:numPr>
      </w:pPr>
      <w:hyperlink r:id="rId29">
        <w:r>
          <w:rPr>
            <w:rStyle w:val="Hyperlink"/>
          </w:rPr>
          <w:t xml:space="preserve">NumPy</w:t>
        </w:r>
      </w:hyperlink>
    </w:p>
    <w:p>
      <w:pPr>
        <w:numPr>
          <w:ilvl w:val="0"/>
          <w:numId w:val="1001"/>
        </w:numPr>
      </w:pPr>
      <w:hyperlink r:id="rId30">
        <w:r>
          <w:rPr>
            <w:rStyle w:val="Hyperlink"/>
          </w:rPr>
          <w:t xml:space="preserve">opencv-python · PyPI</w:t>
        </w:r>
      </w:hyperlink>
    </w:p>
    <w:p>
      <w:pPr>
        <w:numPr>
          <w:ilvl w:val="0"/>
          <w:numId w:val="1001"/>
        </w:numPr>
      </w:pPr>
      <w:hyperlink r:id="rId31">
        <w:r>
          <w:rPr>
            <w:rStyle w:val="Hyperlink"/>
          </w:rPr>
          <w:t xml:space="preserve">scikit-image</w:t>
        </w:r>
      </w:hyperlink>
    </w:p>
    <w:p>
      <w:pPr>
        <w:numPr>
          <w:ilvl w:val="0"/>
          <w:numId w:val="1001"/>
        </w:numPr>
      </w:pPr>
      <w:hyperlink r:id="rId32">
        <w:r>
          <w:rPr>
            <w:rStyle w:val="Hyperlink"/>
          </w:rPr>
          <w:t xml:space="preserve">Rasterio</w:t>
        </w:r>
      </w:hyperlink>
    </w:p>
    <w:p>
      <w:pPr>
        <w:numPr>
          <w:ilvl w:val="0"/>
          <w:numId w:val="1001"/>
        </w:numPr>
      </w:pPr>
      <w:hyperlink r:id="rId33">
        <w:r>
          <w:rPr>
            <w:rStyle w:val="Hyperlink"/>
          </w:rPr>
          <w:t xml:space="preserve">Xarray</w:t>
        </w:r>
      </w:hyperlink>
    </w:p>
    <w:p>
      <w:pPr>
        <w:numPr>
          <w:ilvl w:val="0"/>
          <w:numId w:val="1001"/>
        </w:numPr>
      </w:pPr>
      <w:hyperlink r:id="rId3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bookmarkStart w:id="36" w:name="c4347da7"/>
    <w:bookmarkStart w:id="35" w:name="cb1"/>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r>
        <w:br/>
      </w:r>
      <w:r>
        <w:rPr>
          <w:rStyle w:val="OperatorTok"/>
        </w:rPr>
        <w:t xml:space="preserve">!</w:t>
      </w:r>
      <w:r>
        <w:rPr>
          <w:rStyle w:val="NormalTok"/>
        </w:rPr>
        <w:t xml:space="preserve">pip install </w:t>
      </w:r>
      <w:r>
        <w:rPr>
          <w:rStyle w:val="OperatorTok"/>
        </w:rPr>
        <w:t xml:space="preserve">-</w:t>
      </w:r>
      <w:r>
        <w:rPr>
          <w:rStyle w:val="NormalTok"/>
        </w:rPr>
        <w:t xml:space="preserve">qU </w:t>
      </w:r>
      <w:r>
        <w:rPr>
          <w:rStyle w:val="StringTok"/>
        </w:rPr>
        <w:t xml:space="preserve">"geemap[workshop]"</w:t>
      </w:r>
    </w:p>
    <w:bookmarkEnd w:id="35"/>
    <w:bookmarkEnd w:id="36"/>
    <w:p>
      <w:pPr>
        <w:pStyle w:val="FirstParagraph"/>
      </w:pPr>
      <w:r>
        <w:t xml:space="preserve">Dans l’environnement Google Colab, on peut s’assurer que les librairies sont installées:</w:t>
      </w:r>
    </w:p>
    <w:bookmarkStart w:id="38" w:name="X7857c6d4e0ed2d615faa848accc85a766873e43"/>
    <w:bookmarkStart w:id="37" w:name="cb2"/>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bookmarkEnd w:id="37"/>
    <w:bookmarkEnd w:id="38"/>
    <w:p>
      <w:pPr>
        <w:pStyle w:val="FirstParagraph"/>
      </w:pPr>
      <w:r>
        <w:t xml:space="preserve">Vérifier les importations:</w:t>
      </w:r>
    </w:p>
    <w:bookmarkStart w:id="40" w:name="cfa89116"/>
    <w:bookmarkStart w:id="39" w:name="cb3"/>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39"/>
    <w:bookmarkEnd w:id="40"/>
    <w:bookmarkEnd w:id="41"/>
    <w:bookmarkStart w:id="46" w:name="données"/>
    <w:p>
      <w:pPr>
        <w:pStyle w:val="Heading3"/>
      </w:pPr>
      <w:r>
        <w:t xml:space="preserve">3.1.3</w:t>
      </w:r>
      <w:r>
        <w:t xml:space="preserve"> </w:t>
      </w:r>
      <w:r>
        <w:t xml:space="preserve">Données</w:t>
      </w:r>
    </w:p>
    <w:p>
      <w:pPr>
        <w:pStyle w:val="FirstParagraph"/>
      </w:pPr>
      <w:r>
        <w:t xml:space="preserve">Nous allons utilisez les images suivantes dans ce chapitre:</w:t>
      </w:r>
    </w:p>
    <w:bookmarkStart w:id="43" w:name="Xbb715d145c4550c608fc5c8ce310a30d121556f"/>
    <w:bookmarkStart w:id="42" w:name="cb4"/>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bookmarkEnd w:id="42"/>
    <w:bookmarkEnd w:id="43"/>
    <w:p>
      <w:pPr>
        <w:pStyle w:val="FirstParagraph"/>
      </w:pPr>
      <w:r>
        <w:t xml:space="preserve">Vérifiez que vous êtes capable de les lire :</w:t>
      </w:r>
    </w:p>
    <w:bookmarkStart w:id="45" w:name="c94fb753"/>
    <w:bookmarkStart w:id="44" w:name="cb5"/>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44"/>
    <w:bookmarkEnd w:id="45"/>
    <w:bookmarkEnd w:id="46"/>
    <w:bookmarkEnd w:id="47"/>
    <w:bookmarkStart w:id="71" w:name="visualisation-en-python"/>
    <w:p>
      <w:pPr>
        <w:pStyle w:val="Heading2"/>
      </w:pPr>
      <w:r>
        <w:t xml:space="preserve">3.2</w:t>
      </w:r>
      <w:r>
        <w:t xml:space="preserve"> </w:t>
      </w:r>
      <w:r>
        <w:t xml:space="preserve">Visualisation en Python</w:t>
      </w:r>
    </w:p>
    <w:p>
      <w:pPr>
        <w:pStyle w:val="FirstParagraph"/>
      </w:pPr>
      <w:r>
        <w:t xml:space="preserve">Il faut d’entrée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48">
        <w:r>
          <w:rPr>
            <w:rStyle w:val="Hyperlink"/>
          </w:rPr>
          <w:t xml:space="preserve">QGIS</w:t>
        </w:r>
      </w:hyperlink>
      <w:r>
        <w:t xml:space="preserve">. Néanmoins, il est possible de visualiser de petites images avec la librairie</w:t>
      </w:r>
      <w:r>
        <w:t xml:space="preserve"> </w:t>
      </w:r>
      <w:hyperlink r:id="rId49">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50">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hauteur en pouces de la figure peuvent être contrôlées via le paramètre</w:t>
      </w:r>
      <w:r>
        <w:t xml:space="preserve"> </w:t>
      </w:r>
      <w:r>
        <w:rPr>
          <w:rStyle w:val="VerbatimChar"/>
        </w:rPr>
        <w:t xml:space="preserve">figsize</w:t>
      </w:r>
      <w:r>
        <w:t xml:space="preserve">:</w:t>
      </w:r>
    </w:p>
    <w:bookmarkStart w:id="55" w:name="X176d972d312af530f67aec05cd32f0942d938a6"/>
    <w:bookmarkStart w:id="51" w:name="cb6"/>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plt.show()</w:t>
      </w:r>
    </w:p>
    <w:bookmarkEnd w:id="51"/>
    <w:p>
      <w:pPr>
        <w:pStyle w:val="Figure"/>
      </w:pPr>
      <w:r>
        <w:drawing>
          <wp:inline>
            <wp:extent cx="5029200" cy="4133850"/>
            <wp:effectExtent b="0" l="0" r="0" t="0"/>
            <wp:docPr descr="" title="" id="53" name="Picture"/>
            <a:graphic>
              <a:graphicData uri="http://schemas.openxmlformats.org/drawingml/2006/picture">
                <pic:pic>
                  <pic:nvPicPr>
                    <pic:cNvPr descr="02-RehaussementVisualisationImages_files/figure-html/cell-8-output-1.png" id="54" name="Picture"/>
                    <pic:cNvPicPr>
                      <a:picLocks noChangeArrowheads="1" noChangeAspect="1"/>
                    </pic:cNvPicPr>
                  </pic:nvPicPr>
                  <pic:blipFill>
                    <a:blip r:embed="rId52"/>
                    <a:stretch>
                      <a:fillRect/>
                    </a:stretch>
                  </pic:blipFill>
                  <pic:spPr bwMode="auto">
                    <a:xfrm>
                      <a:off x="0" y="0"/>
                      <a:ext cx="5029200" cy="4133850"/>
                    </a:xfrm>
                    <a:prstGeom prst="rect">
                      <a:avLst/>
                    </a:prstGeom>
                    <a:noFill/>
                    <a:ln w="9525">
                      <a:noFill/>
                      <a:headEnd/>
                      <a:tailEnd/>
                    </a:ln>
                  </pic:spPr>
                </pic:pic>
              </a:graphicData>
            </a:graphic>
          </wp:inline>
        </w:drawing>
      </w:r>
    </w:p>
    <w:bookmarkEnd w:id="55"/>
    <w:p>
      <w:pPr>
        <w:pStyle w:val="FirstParagraph"/>
      </w:pPr>
      <w:r>
        <w:t xml:space="preserve">Pour l’affichage des images, la fonction</w:t>
      </w:r>
      <w:r>
        <w:t xml:space="preserve"> </w:t>
      </w:r>
      <w:r>
        <w:rPr>
          <w:rStyle w:val="VerbatimChar"/>
        </w:rPr>
        <w:t xml:space="preserve">imshow</w:t>
      </w:r>
      <w:r>
        <w:t xml:space="preserve"> </w:t>
      </w:r>
      <w:r>
        <w:t xml:space="preserve">permet d’afficher une matrice 2D à une dimension en format float ou une matrice RVB avec 3 bandes. Il est important que les dimensions de la matrice soient dans l’ordre hauteur, largeur et bande.</w:t>
      </w:r>
    </w:p>
    <w:bookmarkStart w:id="60" w:name="a310105f"/>
    <w:bookmarkStart w:id="56" w:name="cb7"/>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bookmarkEnd w:id="56"/>
    <w:p>
      <w:pPr>
        <w:pStyle w:val="Figure"/>
      </w:pPr>
      <w:r>
        <w:drawing>
          <wp:inline>
            <wp:extent cx="4600575" cy="4133850"/>
            <wp:effectExtent b="0" l="0" r="0" t="0"/>
            <wp:docPr descr="" title="" id="58" name="Picture"/>
            <a:graphic>
              <a:graphicData uri="http://schemas.openxmlformats.org/drawingml/2006/picture">
                <pic:pic>
                  <pic:nvPicPr>
                    <pic:cNvPr descr="02-RehaussementVisualisationImages_files/figure-html/cell-9-output-1.png" id="59" name="Picture"/>
                    <pic:cNvPicPr>
                      <a:picLocks noChangeArrowheads="1" noChangeAspect="1"/>
                    </pic:cNvPicPr>
                  </pic:nvPicPr>
                  <pic:blipFill>
                    <a:blip r:embed="rId57"/>
                    <a:stretch>
                      <a:fillRect/>
                    </a:stretch>
                  </pic:blipFill>
                  <pic:spPr bwMode="auto">
                    <a:xfrm>
                      <a:off x="0" y="0"/>
                      <a:ext cx="4600575" cy="4133850"/>
                    </a:xfrm>
                    <a:prstGeom prst="rect">
                      <a:avLst/>
                    </a:prstGeom>
                    <a:noFill/>
                    <a:ln w="9525">
                      <a:noFill/>
                      <a:headEnd/>
                      <a:tailEnd/>
                    </a:ln>
                  </pic:spPr>
                </pic:pic>
              </a:graphicData>
            </a:graphic>
          </wp:inline>
        </w:drawing>
      </w:r>
    </w:p>
    <w:bookmarkEnd w:id="60"/>
    <w:p>
      <w:pPr>
        <w:pStyle w:val="FirstParagraph"/>
      </w:pPr>
      <w:r>
        <w:t xml:space="preserve">Pour un affichage à 3 bandes, les valeurs seront clippées entre 0 et 1, il est donc nécessaire de normaliser les valeurs avant l’affichage:</w:t>
      </w:r>
    </w:p>
    <w:bookmarkStart w:id="65" w:name="f07a293b"/>
    <w:bookmarkStart w:id="61" w:name="cb8"/>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bookmarkEnd w:id="61"/>
    <w:p>
      <w:pPr>
        <w:pStyle w:val="Figure"/>
      </w:pPr>
      <w:r>
        <w:drawing>
          <wp:inline>
            <wp:extent cx="4600575" cy="4133850"/>
            <wp:effectExtent b="0" l="0" r="0" t="0"/>
            <wp:docPr descr="" title="" id="63" name="Picture"/>
            <a:graphic>
              <a:graphicData uri="http://schemas.openxmlformats.org/drawingml/2006/picture">
                <pic:pic>
                  <pic:nvPicPr>
                    <pic:cNvPr descr="02-RehaussementVisualisationImages_files/figure-html/cell-10-output-1.png" id="64" name="Picture"/>
                    <pic:cNvPicPr>
                      <a:picLocks noChangeArrowheads="1" noChangeAspect="1"/>
                    </pic:cNvPicPr>
                  </pic:nvPicPr>
                  <pic:blipFill>
                    <a:blip r:embed="rId62"/>
                    <a:stretch>
                      <a:fillRect/>
                    </a:stretch>
                  </pic:blipFill>
                  <pic:spPr bwMode="auto">
                    <a:xfrm>
                      <a:off x="0" y="0"/>
                      <a:ext cx="4600575" cy="4133850"/>
                    </a:xfrm>
                    <a:prstGeom prst="rect">
                      <a:avLst/>
                    </a:prstGeom>
                    <a:noFill/>
                    <a:ln w="9525">
                      <a:noFill/>
                      <a:headEnd/>
                      <a:tailEnd/>
                    </a:ln>
                  </pic:spPr>
                </pic:pic>
              </a:graphicData>
            </a:graphic>
          </wp:inline>
        </w:drawing>
      </w:r>
    </w:p>
    <w:bookmarkEnd w:id="65"/>
    <w:p>
      <w:pPr>
        <w:pStyle w:val="FirstParagraph"/>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matricielle (lignes et colonnes), il n’y a pas de géoréférence ici.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bookmarkStart w:id="70" w:name="c9cfdfff"/>
    <w:bookmarkStart w:id="66" w:name="cb9"/>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bookmarkEnd w:id="66"/>
    <w:p>
      <w:pPr>
        <w:pStyle w:val="Figure"/>
      </w:pPr>
      <w:r>
        <w:drawing>
          <wp:inline>
            <wp:extent cx="5334000" cy="4238220"/>
            <wp:effectExtent b="0" l="0" r="0" t="0"/>
            <wp:docPr descr="" title="" id="68" name="Picture"/>
            <a:graphic>
              <a:graphicData uri="http://schemas.openxmlformats.org/drawingml/2006/picture">
                <pic:pic>
                  <pic:nvPicPr>
                    <pic:cNvPr descr="02-RehaussementVisualisationImages_files/figure-html/cell-11-output-1.png" id="69" name="Picture"/>
                    <pic:cNvPicPr>
                      <a:picLocks noChangeArrowheads="1" noChangeAspect="1"/>
                    </pic:cNvPicPr>
                  </pic:nvPicPr>
                  <pic:blipFill>
                    <a:blip r:embed="rId67"/>
                    <a:stretch>
                      <a:fillRect/>
                    </a:stretch>
                  </pic:blipFill>
                  <pic:spPr bwMode="auto">
                    <a:xfrm>
                      <a:off x="0" y="0"/>
                      <a:ext cx="5334000" cy="4238220"/>
                    </a:xfrm>
                    <a:prstGeom prst="rect">
                      <a:avLst/>
                    </a:prstGeom>
                    <a:noFill/>
                    <a:ln w="9525">
                      <a:noFill/>
                      <a:headEnd/>
                      <a:tailEnd/>
                    </a:ln>
                  </pic:spPr>
                </pic:pic>
              </a:graphicData>
            </a:graphic>
          </wp:inline>
        </w:drawing>
      </w:r>
    </w:p>
    <w:bookmarkEnd w:id="70"/>
    <w:bookmarkEnd w:id="71"/>
    <w:bookmarkStart w:id="175" w:name="réhaussements-visuels"/>
    <w:p>
      <w:pPr>
        <w:pStyle w:val="Heading2"/>
      </w:pPr>
      <w:r>
        <w:t xml:space="preserve">3.3</w:t>
      </w:r>
      <w:r>
        <w:t xml:space="preserve"> </w:t>
      </w:r>
      <w:r>
        <w:t xml:space="preserve">Réhaussements visuels</w:t>
      </w:r>
    </w:p>
    <w:p>
      <w:pPr>
        <w:pStyle w:val="FirstParagraph"/>
      </w:pPr>
      <w:r>
        <w:t xml:space="preserve">Le but du réhaussement visuel d’une image vise principalement à améliorer la qualité visuelle d’une image en améliorant le contraste, la dynamique ou la texture d’une image. De manière générale, ce réhaussement ne modifie pas la donnée d’origine mais est plutôt appliquée dynamiquement à l’affichage pour des fins d’inspection visuelle.</w:t>
      </w:r>
    </w:p>
    <w:bookmarkStart w:id="112" w:name="statistiques-dune-image"/>
    <w:p>
      <w:pPr>
        <w:pStyle w:val="Heading3"/>
      </w:pPr>
      <w:r>
        <w:t xml:space="preserve">3.3.1</w:t>
      </w:r>
      <w:r>
        <w:t xml:space="preserve"> </w:t>
      </w:r>
      <w:r>
        <w:t xml:space="preserve">Statistiques d’une image</w:t>
      </w:r>
    </w:p>
    <w:p>
      <w:pPr>
        <w:pStyle w:val="FirstParagraph"/>
      </w:pPr>
      <w:r>
        <w:t xml:space="preserve">On peut considérer un ensemble de statistique globales pour chacune des bandes d’une image: - valeurs minimales et maximales - valeurs moyennes, médianes et quantiles - écart-types, skewness et kurtosis 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les statistiques de base:</w:t>
      </w:r>
    </w:p>
    <w:bookmarkStart w:id="73" w:name="X6b8121f6464dd3cf1527180d68aa694b61580a6"/>
    <w:bookmarkStart w:id="72" w:name="cb10"/>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bookmarkEnd w:id="72"/>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bookmarkEnd w:id="73"/>
    <w:p>
      <w:pPr>
        <w:pStyle w:val="FirstParagraph"/>
      </w:pPr>
      <w:r>
        <w:t xml:space="preserve">Les librairies de base comme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peuvent facilement produire des statistiques comme avec la fonction</w:t>
      </w:r>
      <w:r>
        <w:t xml:space="preserve"> </w:t>
      </w:r>
      <w:hyperlink r:id="rId74">
        <w:r>
          <w:rPr>
            <w:rStyle w:val="Hyperlink"/>
          </w:rPr>
          <w:t xml:space="preserve">stats</w:t>
        </w:r>
      </w:hyperlink>
      <w:r>
        <w:t xml:space="preserve">:</w:t>
      </w:r>
    </w:p>
    <w:bookmarkStart w:id="76" w:name="f1e49069"/>
    <w:bookmarkStart w:id="75" w:name="cb12"/>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bookmarkEnd w:id="75"/>
    <w:bookmarkEnd w:id="76"/>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bookmarkStart w:id="97" w:name="X21ec0511f300500705711458bfbf7b8f350685e"/>
    <w:bookmarkStart w:id="77" w:name="cb13"/>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bookmarkEnd w:id="77"/>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FirstParagraph"/>
      </w:pPr>
      <w:r>
        <w:drawing>
          <wp:inline>
            <wp:extent cx="3810000" cy="2540000"/>
            <wp:effectExtent b="0" l="0" r="0" t="0"/>
            <wp:docPr descr="" title="" id="79" name="Picture"/>
            <a:graphic>
              <a:graphicData uri="http://schemas.openxmlformats.org/drawingml/2006/picture">
                <pic:pic>
                  <pic:nvPicPr>
                    <pic:cNvPr descr="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" id="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p>
      <w:pPr>
        <w:pStyle w:val="FirstParagraph"/>
      </w:pPr>
      <w:r>
        <w:t xml:space="preserve">xarray.DataArray</w:t>
      </w:r>
    </w:p>
    <w:p>
      <w:pPr>
        <w:pStyle w:val="Compact"/>
        <w:numPr>
          <w:ilvl w:val="0"/>
          <w:numId w:val="1002"/>
        </w:numPr>
      </w:pPr>
      <w:r>
        <w:t xml:space="preserve">quantile</w:t>
      </w:r>
      <w:r>
        <w:t xml:space="preserve">: 5</w:t>
      </w:r>
    </w:p>
    <w:p>
      <w:pPr>
        <w:pStyle w:val="Compact"/>
        <w:numPr>
          <w:ilvl w:val="0"/>
          <w:numId w:val="1002"/>
        </w:numPr>
      </w:pPr>
      <w:r>
        <w:t xml:space="preserve">band</w:t>
      </w:r>
      <w:r>
        <w:t xml:space="preserve">: 3</w:t>
      </w:r>
    </w:p>
    <w:p>
      <w:pPr>
        <w:pStyle w:val="FirstParagraph"/>
      </w:pPr>
      <w:r>
        <w:drawing>
          <wp:inline>
            <wp:extent cx="3810000" cy="2540000"/>
            <wp:effectExtent b="0" l="0" r="0" t="0"/>
            <wp:docPr descr="" title="" id="82" name="Picture"/>
            <a:graphic>
              <a:graphicData uri="http://schemas.openxmlformats.org/drawingml/2006/picture">
                <pic:pic>
                  <pic:nvPicPr>
                    <pic:cNvPr descr="data:image/svg+xml;base64,PHN2ZyBjbGFzcz0iaWNvbiB4ci1pY29uLWRhdGFiYXNlIj48dXNlIGhyZWY9IiNpY29uLWRhdGFiYXNlIiAvPjwvc3ZnPg==" id="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54.0 19.0 19.0 85.0 38.0 27.0 ... 111.0 69.0 57.0 140.0 102.0 89.0</w:t>
      </w:r>
    </w:p>
    <w:p>
      <w:pPr>
        <w:pStyle w:val="SourceCode"/>
      </w:pP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p>
    <w:p>
      <w:pPr>
        <w:pStyle w:val="FirstParagraph"/>
      </w:pPr>
      <w:r>
        <w:t xml:space="preserve">Coordinates:</w:t>
      </w:r>
      <w:r>
        <w:t xml:space="preserve"> </w:t>
      </w:r>
      <w:r>
        <w:t xml:space="preserve">(2)</w:t>
      </w:r>
    </w:p>
    <w:p>
      <w:pPr>
        <w:pStyle w:val="BodyText"/>
      </w:pPr>
      <w:r>
        <w:t xml:space="preserve">band</w:t>
      </w:r>
    </w:p>
    <w:p>
      <w:pPr>
        <w:pStyle w:val="BodyText"/>
      </w:pPr>
      <w:r>
        <w:t xml:space="preserve">(band)</w:t>
      </w:r>
    </w:p>
    <w:p>
      <w:pPr>
        <w:pStyle w:val="BodyText"/>
      </w:pPr>
      <w:r>
        <w:t xml:space="preserve">int64</w:t>
      </w:r>
    </w:p>
    <w:p>
      <w:pPr>
        <w:pStyle w:val="BodyText"/>
      </w:pPr>
      <w:r>
        <w:t xml:space="preserve">1 2 3</w:t>
      </w:r>
    </w:p>
    <w:p>
      <w:pPr>
        <w:pStyle w:val="BodyText"/>
      </w:pPr>
      <w:r>
        <w:drawing>
          <wp:inline>
            <wp:extent cx="3810000" cy="2540000"/>
            <wp:effectExtent b="0" l="0" r="0" t="0"/>
            <wp:docPr descr="" title="" id="85" name="Picture"/>
            <a:graphic>
              <a:graphicData uri="http://schemas.openxmlformats.org/drawingml/2006/picture">
                <pic:pic>
                  <pic:nvPicPr>
                    <pic:cNvPr descr="data:image/svg+xml;base64,PHN2ZyBjbGFzcz0iaWNvbiB4ci1pY29uLWZpbGUtdGV4dDIiPjx1c2UgaHJlZj0iI2ljb24tZmlsZS10ZXh0MiIgLz48L3N2Zz4=" id="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87" name="Picture"/>
            <a:graphic>
              <a:graphicData uri="http://schemas.openxmlformats.org/drawingml/2006/picture">
                <pic:pic>
                  <pic:nvPicPr>
                    <pic:cNvPr descr="data:image/svg+xml;base64,PHN2ZyBjbGFzcz0iaWNvbiB4ci1pY29uLWRhdGFiYXNlIj48dXNlIGhyZWY9IiNpY29uLWRhdGFiYXNlIiAvPjwvc3ZnPg==" id="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VerbatimChar"/>
        </w:rPr>
        <w:t xml:space="preserve">array([1, 2, 3])</w:t>
      </w:r>
    </w:p>
    <w:p>
      <w:pPr>
        <w:pStyle w:val="FirstParagraph"/>
      </w:pPr>
      <w:r>
        <w:t xml:space="preserve">quantile</w:t>
      </w:r>
    </w:p>
    <w:p>
      <w:pPr>
        <w:pStyle w:val="BodyText"/>
      </w:pPr>
      <w:r>
        <w:t xml:space="preserve">(quantile)</w:t>
      </w:r>
    </w:p>
    <w:p>
      <w:pPr>
        <w:pStyle w:val="BodyText"/>
      </w:pPr>
      <w:r>
        <w:t xml:space="preserve">float64</w:t>
      </w:r>
    </w:p>
    <w:p>
      <w:pPr>
        <w:pStyle w:val="BodyText"/>
      </w:pPr>
      <w:r>
        <w:t xml:space="preserve">0.025 0.25 0.5 0.75 0.975</w:t>
      </w:r>
    </w:p>
    <w:p>
      <w:pPr>
        <w:pStyle w:val="BodyText"/>
      </w:pPr>
      <w:r>
        <w:drawing>
          <wp:inline>
            <wp:extent cx="3810000" cy="2540000"/>
            <wp:effectExtent b="0" l="0" r="0" t="0"/>
            <wp:docPr descr="" title="" id="89" name="Picture"/>
            <a:graphic>
              <a:graphicData uri="http://schemas.openxmlformats.org/drawingml/2006/picture">
                <pic:pic>
                  <pic:nvPicPr>
                    <pic:cNvPr descr="data:image/svg+xml;base64,PHN2ZyBjbGFzcz0iaWNvbiB4ci1pY29uLWZpbGUtdGV4dDIiPjx1c2UgaHJlZj0iI2ljb24tZmlsZS10ZXh0MiIgLz48L3N2Zz4=" id="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91" name="Picture"/>
            <a:graphic>
              <a:graphicData uri="http://schemas.openxmlformats.org/drawingml/2006/picture">
                <pic:pic>
                  <pic:nvPicPr>
                    <pic:cNvPr descr="data:image/svg+xml;base64,PHN2ZyBjbGFzcz0iaWNvbiB4ci1pY29uLWRhdGFiYXNlIj48dXNlIGhyZWY9IiNpY29uLWRhdGFiYXNlIiAvPjwvc3ZnPg==" id="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VerbatimChar"/>
        </w:rPr>
        <w:t xml:space="preserve">array([0.025, 0.25 , 0.5  , 0.75 , 0.975])</w:t>
      </w:r>
    </w:p>
    <w:p>
      <w:pPr>
        <w:pStyle w:val="FirstParagraph"/>
      </w:pPr>
      <w:r>
        <w:t xml:space="preserve">Indexes:</w:t>
      </w:r>
      <w:r>
        <w:t xml:space="preserve"> </w:t>
      </w:r>
      <w:r>
        <w:t xml:space="preserve">(2)</w:t>
      </w:r>
    </w:p>
    <w:p>
      <w:pPr>
        <w:pStyle w:val="BodyText"/>
      </w:pPr>
      <w:r>
        <w:t xml:space="preserve">band</w:t>
      </w:r>
    </w:p>
    <w:p>
      <w:pPr>
        <w:pStyle w:val="BodyText"/>
      </w:pPr>
      <w:r>
        <w:t xml:space="preserve">PandasIndex</w:t>
      </w:r>
    </w:p>
    <w:p>
      <w:pPr>
        <w:pStyle w:val="BodyText"/>
      </w:pPr>
      <w:r>
        <w:drawing>
          <wp:inline>
            <wp:extent cx="3810000" cy="2540000"/>
            <wp:effectExtent b="0" l="0" r="0" t="0"/>
            <wp:docPr descr="" title="" id="93" name="Picture"/>
            <a:graphic>
              <a:graphicData uri="http://schemas.openxmlformats.org/drawingml/2006/picture">
                <pic:pic>
                  <pic:nvPicPr>
                    <pic:cNvPr descr="data:image/svg+xml;base64,PHN2ZyBjbGFzcz0iaWNvbiB4ci1pY29uLWRhdGFiYXNlIj48dXNlIGhyZWY9IiNpY29uLWRhdGFiYXNlIiAvPjwvc3ZnPg==" id="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VerbatimChar"/>
        </w:rPr>
        <w:t xml:space="preserve">PandasIndex(Index([1, 2, 3], dtype='int64', name='band'))</w:t>
      </w:r>
    </w:p>
    <w:p>
      <w:pPr>
        <w:pStyle w:val="FirstParagraph"/>
      </w:pPr>
      <w:r>
        <w:t xml:space="preserve">quantile</w:t>
      </w:r>
    </w:p>
    <w:p>
      <w:pPr>
        <w:pStyle w:val="BodyText"/>
      </w:pPr>
      <w:r>
        <w:t xml:space="preserve">PandasIndex</w:t>
      </w:r>
    </w:p>
    <w:p>
      <w:pPr>
        <w:pStyle w:val="BodyText"/>
      </w:pPr>
      <w:r>
        <w:drawing>
          <wp:inline>
            <wp:extent cx="3810000" cy="2540000"/>
            <wp:effectExtent b="0" l="0" r="0" t="0"/>
            <wp:docPr descr="" title="" id="95" name="Picture"/>
            <a:graphic>
              <a:graphicData uri="http://schemas.openxmlformats.org/drawingml/2006/picture">
                <pic:pic>
                  <pic:nvPicPr>
                    <pic:cNvPr descr="data:image/svg+xml;base64,PHN2ZyBjbGFzcz0iaWNvbiB4ci1pY29uLWRhdGFiYXNlIj48dXNlIGhyZWY9IiNpY29uLWRhdGFiYXNlIiAvPjwvc3ZnPg==" id="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SourceCode"/>
      </w:pPr>
      <w:r>
        <w:rPr>
          <w:rStyle w:val="VerbatimChar"/>
        </w:rPr>
        <w:t xml:space="preserve">PandasIndex(Index([0.025, 0.25, 0.5, 0.75, 0.975], dtype='float64', name='quantile'))</w:t>
      </w:r>
    </w:p>
    <w:p>
      <w:pPr>
        <w:pStyle w:val="FirstParagraph"/>
      </w:pPr>
      <w:r>
        <w:t xml:space="preserve">Attributes:</w:t>
      </w:r>
      <w:r>
        <w:t xml:space="preserve"> </w:t>
      </w:r>
      <w:r>
        <w:t xml:space="preserve">(0)</w:t>
      </w:r>
    </w:p>
    <w:bookmarkEnd w:id="97"/>
    <w:bookmarkStart w:id="111" w:name="calcul-de-lhistogramme"/>
    <w:p>
      <w:pPr>
        <w:pStyle w:val="Heading4"/>
      </w:pPr>
      <w:r>
        <w:t xml:space="preserve">3.3.1.1</w:t>
      </w:r>
      <w:r>
        <w:t xml:space="preserve"> </w:t>
      </w:r>
      <w:r>
        <w:t xml:space="preserve">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d’une valeur du nombre de</w:t>
      </w:r>
      <w:r>
        <w:t xml:space="preserve"> </w:t>
      </w:r>
      <w:r>
        <w:rPr>
          <w:i/>
          <w:iCs/>
        </w:rPr>
        <w:t xml:space="preserve">bins</w:t>
      </w:r>
      <w:r>
        <w:t xml:space="preserve"> </w:t>
      </w:r>
      <w:r>
        <w:t xml:space="preserve">(ou de la largeur).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bookmarkStart w:id="99" w:name="cc15c57f"/>
    <w:bookmarkStart w:id="98" w:name="cb15"/>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bookmarkEnd w:id="98"/>
    <w:p>
      <w:pPr>
        <w:pStyle w:val="SourceCode"/>
      </w:pPr>
      <w:r>
        <w:rPr>
          <w:rStyle w:val="VerbatimChar"/>
        </w:rPr>
        <w:t xml:space="preserve">valeurs : [0.11111111 0.11111111 0.12222222 0.12222222 0.11111111 0.08888889</w:t>
      </w:r>
      <w:r>
        <w:br/>
      </w:r>
      <w:r>
        <w:rPr>
          <w:rStyle w:val="VerbatimChar"/>
        </w:rPr>
        <w:t xml:space="preserve"> 0.13333333 0.06666667 0.12222222 0.12222222]</w:t>
      </w:r>
      <w:r>
        <w:br/>
      </w:r>
      <w:r>
        <w:rPr>
          <w:rStyle w:val="VerbatimChar"/>
        </w:rPr>
        <w:t xml:space="preserve">;imites : [0.  0.9 1.8 2.7 3.6 4.5 5.4 6.3 7.2 8.1 9. ]</w:t>
      </w:r>
    </w:p>
    <w:bookmarkEnd w:id="99"/>
    <w:p>
      <w:pPr>
        <w:pStyle w:val="FirstParagraph"/>
      </w:pPr>
      <w:r>
        <w:t xml:space="preserve">Le calcul se fait avec 10 intervalles par défaut.</w:t>
      </w:r>
    </w:p>
    <w:bookmarkStart w:id="104" w:name="deb9e2ed"/>
    <w:bookmarkStart w:id="100" w:name="cb17"/>
    <w:p>
      <w:pPr>
        <w:pStyle w:val="SourceCode"/>
      </w:pP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bookmarkEnd w:id="100"/>
    <w:p>
      <w:pPr>
        <w:pStyle w:val="Figure"/>
      </w:pPr>
      <w:r>
        <w:drawing>
          <wp:inline>
            <wp:extent cx="5334000" cy="3399348"/>
            <wp:effectExtent b="0" l="0" r="0" t="0"/>
            <wp:docPr descr="" title="" id="102" name="Picture"/>
            <a:graphic>
              <a:graphicData uri="http://schemas.openxmlformats.org/drawingml/2006/picture">
                <pic:pic>
                  <pic:nvPicPr>
                    <pic:cNvPr descr="02-RehaussementVisualisationImages_files/figure-html/cell-16-output-1.png" id="103" name="Picture"/>
                    <pic:cNvPicPr>
                      <a:picLocks noChangeArrowheads="1" noChangeAspect="1"/>
                    </pic:cNvPicPr>
                  </pic:nvPicPr>
                  <pic:blipFill>
                    <a:blip r:embed="rId101"/>
                    <a:stretch>
                      <a:fillRect/>
                    </a:stretch>
                  </pic:blipFill>
                  <pic:spPr bwMode="auto">
                    <a:xfrm>
                      <a:off x="0" y="0"/>
                      <a:ext cx="5334000" cy="3399348"/>
                    </a:xfrm>
                    <a:prstGeom prst="rect">
                      <a:avLst/>
                    </a:prstGeom>
                    <a:noFill/>
                    <a:ln w="9525">
                      <a:noFill/>
                      <a:headEnd/>
                      <a:tailEnd/>
                    </a:ln>
                  </pic:spPr>
                </pic:pic>
              </a:graphicData>
            </a:graphic>
          </wp:inline>
        </w:drawing>
      </w:r>
    </w:p>
    <w:bookmarkEnd w:id="104"/>
    <w:p>
      <w:pPr>
        <w:pStyle w:val="FirstParagraph"/>
      </w:pPr>
      <w:r>
        <w:t xml:space="preserve">Pour des besoins de visualisation, le calcul des valeurs extrêmes de l’histogramme peut aussi se faire via les quantiles comme discutés auparavant.</w:t>
      </w:r>
    </w:p>
    <w:bookmarkStart w:id="110" w:name="visualisation-des-histogrammes"/>
    <w:p>
      <w:pPr>
        <w:pStyle w:val="Heading5"/>
      </w:pPr>
      <w:r>
        <w:t xml:space="preserve">3.3.1.1.1</w:t>
      </w:r>
      <w:r>
        <w:t xml:space="preserve"> </w:t>
      </w:r>
      <w:r>
        <w:t xml:space="preserve">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bookmarkStart w:id="109" w:name="e670a4b6"/>
    <w:bookmarkStart w:id="105" w:name="cb18"/>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bookmarkEnd w:id="105"/>
    <w:p>
      <w:pPr>
        <w:pStyle w:val="Figure"/>
      </w:pPr>
      <w:r>
        <w:drawing>
          <wp:inline>
            <wp:extent cx="5334000" cy="3576378"/>
            <wp:effectExtent b="0" l="0" r="0" t="0"/>
            <wp:docPr descr="" title="" id="107" name="Picture"/>
            <a:graphic>
              <a:graphicData uri="http://schemas.openxmlformats.org/drawingml/2006/picture">
                <pic:pic>
                  <pic:nvPicPr>
                    <pic:cNvPr descr="02-RehaussementVisualisationImages_files/figure-html/cell-17-output-1.png" id="108" name="Picture"/>
                    <pic:cNvPicPr>
                      <a:picLocks noChangeArrowheads="1" noChangeAspect="1"/>
                    </pic:cNvPicPr>
                  </pic:nvPicPr>
                  <pic:blipFill>
                    <a:blip r:embed="rId106"/>
                    <a:stretch>
                      <a:fillRect/>
                    </a:stretch>
                  </pic:blipFill>
                  <pic:spPr bwMode="auto">
                    <a:xfrm>
                      <a:off x="0" y="0"/>
                      <a:ext cx="5334000" cy="3576378"/>
                    </a:xfrm>
                    <a:prstGeom prst="rect">
                      <a:avLst/>
                    </a:prstGeom>
                    <a:noFill/>
                    <a:ln w="9525">
                      <a:noFill/>
                      <a:headEnd/>
                      <a:tailEnd/>
                    </a:ln>
                  </pic:spPr>
                </pic:pic>
              </a:graphicData>
            </a:graphic>
          </wp:inline>
        </w:drawing>
      </w:r>
    </w:p>
    <w:bookmarkEnd w:id="109"/>
    <w:bookmarkEnd w:id="110"/>
    <w:bookmarkEnd w:id="111"/>
    <w:bookmarkEnd w:id="112"/>
    <w:bookmarkStart w:id="135" w:name="réhaussements-linéaires"/>
    <w:p>
      <w:pPr>
        <w:pStyle w:val="Heading3"/>
      </w:pPr>
      <w:r>
        <w:t xml:space="preserve">3.3.2</w:t>
      </w:r>
      <w:r>
        <w:t xml:space="preserve"> </w:t>
      </w:r>
      <w:r>
        <w:t xml:space="preserve">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1) à optimiser les valeurs des pixels d’une image afin de maximiser la dynamique disponibles à l’affichage, ou 2) changer le format de stockage des valeurs (e.g. de 8 bit à 16 bit):</w:t>
      </w:r>
    </w:p>
    <w:p>
      <w:pPr>
        <w:pStyle w:val="BodyText"/>
      </w:pPr>
      <w:bookmarkStart w:id="113" w:name="eq-rehauss-lin"/>
      <w:r>
        <w:t xml:space="preserve">\[ \text{nouvelle valeur d'un pixel} = \frac{\text{valeur d'un pixel} - min_0}{max_0 - min_0}\times (max_1 - min_1)+min_1 \tag{3.1}\]</w:t>
      </w:r>
      <w:bookmarkEnd w:id="113"/>
    </w:p>
    <w:p>
      <w:pPr>
        <w:pStyle w:val="BodyText"/>
      </w:pPr>
      <w:r>
        <w:t xml:space="preserve">Par cette opération, on passe de la dynamique de départ (</w:t>
      </w:r>
      <w:r>
        <w:t xml:space="preserve">\(max_0 - min_0\)</w:t>
      </w:r>
      <w:r>
        <w:t xml:space="preserve">) vers la dynamique cible (</w:t>
      </w:r>
      <w:r>
        <w:t xml:space="preserve">\(max_1 - min_1\)</w:t>
      </w:r>
      <w:r>
        <w:t xml:space="preserve">). Bien que cette opération semble triviale, il est important d’être conscient des trois contraintes suivantes: 1.</w:t>
      </w:r>
      <w:r>
        <w:t xml:space="preserve"> </w:t>
      </w:r>
      <w:r>
        <w:rPr>
          <w:b/>
          <w:bCs/>
        </w:rPr>
        <w:t xml:space="preserve">Faire attention à la dynamique cible</w:t>
      </w:r>
      <w:r>
        <w:t xml:space="preserve">, ainsi, pour sauvegarder une image en format 8 bit, on utilisera alors</w:t>
      </w:r>
      <w:r>
        <w:t xml:space="preserve"> </w:t>
      </w:r>
      <w:r>
        <w:t xml:space="preserve">\(max_1=255\)</w:t>
      </w:r>
      <w:r>
        <w:t xml:space="preserve"> </w:t>
      </w:r>
      <w:r>
        <w:t xml:space="preserve">et</w:t>
      </w:r>
      <w:r>
        <w:t xml:space="preserve"> </w:t>
      </w:r>
      <w:r>
        <w:t xml:space="preserve">\(min_1=0\)</w:t>
      </w:r>
      <w:r>
        <w:t xml:space="preserve">. 2.</w:t>
      </w:r>
      <w:r>
        <w:t xml:space="preserve"> </w:t>
      </w:r>
      <w:r>
        <w:rPr>
          <w:b/>
          <w:bCs/>
        </w:rPr>
        <w:t xml:space="preserve">Préservation de la valeur de no data</w:t>
      </w:r>
      <w:r>
        <w:t xml:space="preserve"> </w:t>
      </w:r>
      <w:r>
        <w:t xml:space="preserve">: il faut faire attention à la valeur</w:t>
      </w:r>
      <w:r>
        <w:t xml:space="preserve"> </w:t>
      </w:r>
      <w:r>
        <w:t xml:space="preserve">\(min_1\)</w:t>
      </w:r>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w:r>
        <w:t xml:space="preserve">\(min_1&gt;0\)</w:t>
      </w:r>
      <w:r>
        <w:t xml:space="preserve">. 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134" w:name="cas-des-histogrammes-asymétriques"/>
    <w:p>
      <w:pPr>
        <w:pStyle w:val="Heading4"/>
      </w:pPr>
      <w:r>
        <w:t xml:space="preserve">3.3.2.1</w:t>
      </w:r>
      <w:r>
        <w:t xml:space="preserve"> </w:t>
      </w:r>
      <w:r>
        <w:t xml:space="preserve">Cas des histogrammes asymétriques</w:t>
      </w:r>
    </w:p>
    <w:p>
      <w:pPr>
        <w:pStyle w:val="FirstParagraph"/>
      </w:pPr>
      <w:r>
        <w:t xml:space="preserve">Dans certains cas, la distribution de valeurs est très asymétrique et présente une longue queue avec des valeurs extrêmes élevées. Le cas des images SAR est particulièrement représentatif de ce type de données. En effet, celles-ci peuvent présenter une distribution de valeurs de type exponentiel. Il est alors préférable d’utiliser des</w:t>
      </w:r>
      <w:r>
        <w:t xml:space="preserve"> </w:t>
      </w:r>
      <w:hyperlink r:id="rId114">
        <w:r>
          <w:rPr>
            <w:rStyle w:val="Hyperlink"/>
          </w:rPr>
          <w:t xml:space="preserve">percentiles</w:t>
        </w:r>
      </w:hyperlink>
      <w:r>
        <w:t xml:space="preserve"> </w:t>
      </w:r>
      <w:r>
        <w:t xml:space="preserve">au préalable afin d’explorer la forme de l’histogramme et la distribution des valeurs:</w:t>
      </w:r>
    </w:p>
    <w:bookmarkStart w:id="116" w:name="X267da8b08963f6ff2cedd2e1aa5a27df3fa9ee7"/>
    <w:bookmarkStart w:id="115" w:name="cb19"/>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bookmarkEnd w:id="115"/>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bookmarkEnd w:id="116"/>
    <w:p>
      <w:pPr>
        <w:pStyle w:val="FirstParagraph"/>
      </w:pPr>
      <w:r>
        <w:t xml:space="preserve">La première observation que l’on peut faire est que la valeur médiane (</w:t>
      </w:r>
      <w:r>
        <w:rPr>
          <w:rStyle w:val="VerbatimChar"/>
        </w:rPr>
        <w:t xml:space="preserve">0.012</w:t>
      </w:r>
      <w:r>
        <w:t xml:space="preserve">) est très faible, 50% des valeurs sont inférieures cette valeur alors que valeur maximale (</w:t>
      </w:r>
      <w:r>
        <w:rPr>
          <w:rStyle w:val="VerbatimChar"/>
        </w:rPr>
        <w:t xml:space="preserve">483</w:t>
      </w:r>
      <w:r>
        <w:t xml:space="preserve">) est 10,000 fois plus élevée! Une façon de visualiser cette distribution de valeurs est d’utiliser</w:t>
      </w:r>
      <w:r>
        <w:t xml:space="preserve"> </w:t>
      </w:r>
      <w:hyperlink r:id="rId117">
        <w:r>
          <w:rPr>
            <w:rStyle w:val="VerbatimChar"/>
          </w:rPr>
          <w:t xml:space="preserve">boxplot</w:t>
        </w:r>
      </w:hyperlink>
      <w:r>
        <w:t xml:space="preserve"> </w:t>
      </w:r>
      <w:r>
        <w:t xml:space="preserve">et</w:t>
      </w:r>
      <w:r>
        <w:t xml:space="preserve"> </w:t>
      </w:r>
      <w:hyperlink r:id="rId118">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bookmarkStart w:id="123" w:name="d95a1929"/>
    <w:bookmarkStart w:id="119" w:name="cb21"/>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bookmarkEnd w:id="119"/>
    <w:p>
      <w:pPr>
        <w:pStyle w:val="Figure"/>
      </w:pPr>
      <w:r>
        <w:drawing>
          <wp:inline>
            <wp:extent cx="5334000" cy="3522794"/>
            <wp:effectExtent b="0" l="0" r="0" t="0"/>
            <wp:docPr descr="" title="" id="121" name="Picture"/>
            <a:graphic>
              <a:graphicData uri="http://schemas.openxmlformats.org/drawingml/2006/picture">
                <pic:pic>
                  <pic:nvPicPr>
                    <pic:cNvPr descr="02-RehaussementVisualisationImages_files/figure-html/cell-19-output-1.png" id="122" name="Picture"/>
                    <pic:cNvPicPr>
                      <a:picLocks noChangeArrowheads="1" noChangeAspect="1"/>
                    </pic:cNvPicPr>
                  </pic:nvPicPr>
                  <pic:blipFill>
                    <a:blip r:embed="rId120"/>
                    <a:stretch>
                      <a:fillRect/>
                    </a:stretch>
                  </pic:blipFill>
                  <pic:spPr bwMode="auto">
                    <a:xfrm>
                      <a:off x="0" y="0"/>
                      <a:ext cx="5334000" cy="3522794"/>
                    </a:xfrm>
                    <a:prstGeom prst="rect">
                      <a:avLst/>
                    </a:prstGeom>
                    <a:noFill/>
                    <a:ln w="9525">
                      <a:noFill/>
                      <a:headEnd/>
                      <a:tailEnd/>
                    </a:ln>
                  </pic:spPr>
                </pic:pic>
              </a:graphicData>
            </a:graphic>
          </wp:inline>
        </w:drawing>
      </w:r>
    </w:p>
    <w:bookmarkEnd w:id="123"/>
    <w:p>
      <w:pPr>
        <w:pStyle w:val="FirstParagraph"/>
      </w:pPr>
      <w:r>
        <w:t xml:space="preserve">Afin de visualiser correctement l’histogramme, il faut se limiter à un interval de valeurs plus petit. Dans le code ci-dessous, on impose à la fonction histogramme 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w:r>
        <w:t xml:space="preserve">\(0.1\%\)</w:t>
      </w:r>
      <w:r>
        <w:t xml:space="preserve"> </w:t>
      </w:r>
      <w:r>
        <w:t xml:space="preserve">et</w:t>
      </w:r>
      <w:r>
        <w:t xml:space="preserve"> </w:t>
      </w:r>
      <w:r>
        <w:t xml:space="preserve">\(99.9\%\)</w:t>
      </w:r>
      <w:r>
        <w:t xml:space="preserve"> </w:t>
      </w:r>
      <w:r>
        <w:t xml:space="preserve">percentiles respectivement:</w:t>
      </w:r>
    </w:p>
    <w:bookmarkStart w:id="128" w:name="ec419390"/>
    <w:bookmarkStart w:id="124" w:name="cb22"/>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bookmarkEnd w:id="124"/>
    <w:p>
      <w:pPr>
        <w:pStyle w:val="Figure"/>
      </w:pPr>
      <w:r>
        <w:drawing>
          <wp:inline>
            <wp:extent cx="5334000" cy="4429932"/>
            <wp:effectExtent b="0" l="0" r="0" t="0"/>
            <wp:docPr descr="" title="" id="126" name="Picture"/>
            <a:graphic>
              <a:graphicData uri="http://schemas.openxmlformats.org/drawingml/2006/picture">
                <pic:pic>
                  <pic:nvPicPr>
                    <pic:cNvPr descr="02-RehaussementVisualisationImages_files/figure-html/cell-20-output-1.png" id="127" name="Picture"/>
                    <pic:cNvPicPr>
                      <a:picLocks noChangeArrowheads="1" noChangeAspect="1"/>
                    </pic:cNvPicPr>
                  </pic:nvPicPr>
                  <pic:blipFill>
                    <a:blip r:embed="rId125"/>
                    <a:stretch>
                      <a:fillRect/>
                    </a:stretch>
                  </pic:blipFill>
                  <pic:spPr bwMode="auto">
                    <a:xfrm>
                      <a:off x="0" y="0"/>
                      <a:ext cx="5334000" cy="4429932"/>
                    </a:xfrm>
                    <a:prstGeom prst="rect">
                      <a:avLst/>
                    </a:prstGeom>
                    <a:noFill/>
                    <a:ln w="9525">
                      <a:noFill/>
                      <a:headEnd/>
                      <a:tailEnd/>
                    </a:ln>
                  </pic:spPr>
                </pic:pic>
              </a:graphicData>
            </a:graphic>
          </wp:inline>
        </w:drawing>
      </w:r>
    </w:p>
    <w:bookmarkEnd w:id="128"/>
    <w:p>
      <w:pPr>
        <w:pStyle w:val="FirstParagraph"/>
      </w:pPr>
      <w:r>
        <w:t xml:space="preserve">Au niveau de l’affichage avec</w:t>
      </w:r>
      <w:r>
        <w:t xml:space="preserve"> </w:t>
      </w:r>
      <w:r>
        <w:rPr>
          <w:rStyle w:val="VerbatimChar"/>
        </w:rPr>
        <w:t xml:space="preserve">matplotlib</w:t>
      </w:r>
      <w:r>
        <w:t xml:space="preserve">, la dynamique peut être contrôlée directement via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bookmarkStart w:id="133" w:name="ed0b7578"/>
    <w:bookmarkStart w:id="129" w:name="cb23"/>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bookmarkEnd w:id="129"/>
    <w:p>
      <w:pPr>
        <w:pStyle w:val="Figure"/>
      </w:pPr>
      <w:r>
        <w:drawing>
          <wp:inline>
            <wp:extent cx="5334000" cy="4375688"/>
            <wp:effectExtent b="0" l="0" r="0" t="0"/>
            <wp:docPr descr="" title="" id="131" name="Picture"/>
            <a:graphic>
              <a:graphicData uri="http://schemas.openxmlformats.org/drawingml/2006/picture">
                <pic:pic>
                  <pic:nvPicPr>
                    <pic:cNvPr descr="02-RehaussementVisualisationImages_files/figure-html/cell-21-output-1.png" id="132" name="Picture"/>
                    <pic:cNvPicPr>
                      <a:picLocks noChangeArrowheads="1" noChangeAspect="1"/>
                    </pic:cNvPicPr>
                  </pic:nvPicPr>
                  <pic:blipFill>
                    <a:blip r:embed="rId130"/>
                    <a:stretch>
                      <a:fillRect/>
                    </a:stretch>
                  </pic:blipFill>
                  <pic:spPr bwMode="auto">
                    <a:xfrm>
                      <a:off x="0" y="0"/>
                      <a:ext cx="5334000" cy="4375688"/>
                    </a:xfrm>
                    <a:prstGeom prst="rect">
                      <a:avLst/>
                    </a:prstGeom>
                    <a:noFill/>
                    <a:ln w="9525">
                      <a:noFill/>
                      <a:headEnd/>
                      <a:tailEnd/>
                    </a:ln>
                  </pic:spPr>
                </pic:pic>
              </a:graphicData>
            </a:graphic>
          </wp:inline>
        </w:drawing>
      </w:r>
    </w:p>
    <w:bookmarkEnd w:id="133"/>
    <w:bookmarkEnd w:id="134"/>
    <w:bookmarkEnd w:id="135"/>
    <w:bookmarkStart w:id="167" w:name="réhaussements-non-linéaires"/>
    <w:p>
      <w:pPr>
        <w:pStyle w:val="Heading3"/>
      </w:pPr>
      <w:r>
        <w:t xml:space="preserve">3.3.3</w:t>
      </w:r>
      <w:r>
        <w:t xml:space="preserve"> </w:t>
      </w:r>
      <w:r>
        <w:t xml:space="preserve">Réhaussements non linéaires</w:t>
      </w:r>
    </w:p>
    <w:bookmarkStart w:id="146" w:name="réhaussement-par-fonctions"/>
    <w:p>
      <w:pPr>
        <w:pStyle w:val="Heading4"/>
      </w:pPr>
      <w:r>
        <w:t xml:space="preserve">3.3.3.1</w:t>
      </w:r>
      <w:r>
        <w:t xml:space="preserve"> </w:t>
      </w:r>
      <w:r>
        <w:t xml:space="preserve">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dd’afficher les valeurs de rétrodiffusion en décibel (</w:t>
      </w:r>
      <w:r>
        <w:rPr>
          <w:rStyle w:val="VerbatimChar"/>
        </w:rPr>
        <w:t xml:space="preserve">dB</w:t>
      </w:r>
      <w:r>
        <w:t xml:space="preserve">) via la fonction</w:t>
      </w:r>
      <w:r>
        <w:t xml:space="preserve"> </w:t>
      </w:r>
      <w:r>
        <w:rPr>
          <w:rStyle w:val="VerbatimChar"/>
        </w:rPr>
        <w:t xml:space="preserve">log10()</w:t>
      </w:r>
      <w:r>
        <w:t xml:space="preserve">.</w:t>
      </w:r>
    </w:p>
    <w:bookmarkStart w:id="137" w:name="bfffca0f"/>
    <w:bookmarkStart w:id="136" w:name="cb24"/>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np.log10(img_SAR[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bookmarkEnd w:id="136"/>
    <w:p>
      <w:pPr>
        <w:pStyle w:val="SourceCode"/>
      </w:pPr>
      <w:r>
        <w:rPr>
          <w:rStyle w:val="VerbatimChar"/>
        </w:rPr>
        <w:t xml:space="preserve">{0: np.float64(-5.08764123916626), 0.1: np.float64(-4.7989475197792055), 1: np.float64(-4.062595067024231), 2: np.float64(-3.7247793674468994), 50: np.float64(-1.9075313806533813), 98: np.float64(-0.7646052074432372), 99: np.float64(-0.5534139317274169), 99.9: np.float64(0.182865420415998), 100: np.float64(2.6841483116149902)}</w:t>
      </w:r>
    </w:p>
    <w:bookmarkEnd w:id="137"/>
    <w:p>
      <w:pPr>
        <w:pStyle w:val="FirstParagraph"/>
      </w:pPr>
      <w:r>
        <w:t xml:space="preserve">Les boxplots on une bien meilleure distribution proche d’une distribution Gaussienne:</w:t>
      </w:r>
    </w:p>
    <w:bookmarkStart w:id="141" w:name="f94b0c47"/>
    <w:p>
      <w:pPr>
        <w:pStyle w:val="Figure"/>
      </w:pPr>
      <w:r>
        <w:drawing>
          <wp:inline>
            <wp:extent cx="5334000" cy="3516823"/>
            <wp:effectExtent b="0" l="0" r="0" t="0"/>
            <wp:docPr descr="" title="" id="139" name="Picture"/>
            <a:graphic>
              <a:graphicData uri="http://schemas.openxmlformats.org/drawingml/2006/picture">
                <pic:pic>
                  <pic:nvPicPr>
                    <pic:cNvPr descr="02-RehaussementVisualisationImages_files/figure-html/cell-23-output-1.png" id="140" name="Picture"/>
                    <pic:cNvPicPr>
                      <a:picLocks noChangeArrowheads="1" noChangeAspect="1"/>
                    </pic:cNvPicPr>
                  </pic:nvPicPr>
                  <pic:blipFill>
                    <a:blip r:embed="rId138"/>
                    <a:stretch>
                      <a:fillRect/>
                    </a:stretch>
                  </pic:blipFill>
                  <pic:spPr bwMode="auto">
                    <a:xfrm>
                      <a:off x="0" y="0"/>
                      <a:ext cx="5334000" cy="3516823"/>
                    </a:xfrm>
                    <a:prstGeom prst="rect">
                      <a:avLst/>
                    </a:prstGeom>
                    <a:noFill/>
                    <a:ln w="9525">
                      <a:noFill/>
                      <a:headEnd/>
                      <a:tailEnd/>
                    </a:ln>
                  </pic:spPr>
                </pic:pic>
              </a:graphicData>
            </a:graphic>
          </wp:inline>
        </w:drawing>
      </w:r>
    </w:p>
    <w:bookmarkEnd w:id="141"/>
    <w:p>
      <w:pPr>
        <w:pStyle w:val="FirstParagraph"/>
      </w:pPr>
      <w:r>
        <w:t xml:space="preserve">Ainsi que les images:</w:t>
      </w:r>
    </w:p>
    <w:bookmarkStart w:id="145" w:name="ba18ed4a"/>
    <w:p>
      <w:pPr>
        <w:pStyle w:val="Figure"/>
      </w:pPr>
      <w:r>
        <w:drawing>
          <wp:inline>
            <wp:extent cx="5334000" cy="4375688"/>
            <wp:effectExtent b="0" l="0" r="0" t="0"/>
            <wp:docPr descr="" title="" id="143" name="Picture"/>
            <a:graphic>
              <a:graphicData uri="http://schemas.openxmlformats.org/drawingml/2006/picture">
                <pic:pic>
                  <pic:nvPicPr>
                    <pic:cNvPr descr="02-RehaussementVisualisationImages_files/figure-html/cell-24-output-1.png" id="144" name="Picture"/>
                    <pic:cNvPicPr>
                      <a:picLocks noChangeArrowheads="1" noChangeAspect="1"/>
                    </pic:cNvPicPr>
                  </pic:nvPicPr>
                  <pic:blipFill>
                    <a:blip r:embed="rId142"/>
                    <a:stretch>
                      <a:fillRect/>
                    </a:stretch>
                  </pic:blipFill>
                  <pic:spPr bwMode="auto">
                    <a:xfrm>
                      <a:off x="0" y="0"/>
                      <a:ext cx="5334000" cy="4375688"/>
                    </a:xfrm>
                    <a:prstGeom prst="rect">
                      <a:avLst/>
                    </a:prstGeom>
                    <a:noFill/>
                    <a:ln w="9525">
                      <a:noFill/>
                      <a:headEnd/>
                      <a:tailEnd/>
                    </a:ln>
                  </pic:spPr>
                </pic:pic>
              </a:graphicData>
            </a:graphic>
          </wp:inline>
        </w:drawing>
      </w:r>
    </w:p>
    <w:bookmarkEnd w:id="145"/>
    <w:bookmarkEnd w:id="146"/>
    <w:bookmarkStart w:id="152" w:name="égalisation-dhistogramme"/>
    <w:p>
      <w:pPr>
        <w:pStyle w:val="Heading4"/>
      </w:pPr>
      <w:r>
        <w:t xml:space="preserve">3.3.3.2</w:t>
      </w:r>
      <w:r>
        <w:t xml:space="preserve"> </w:t>
      </w:r>
      <w:r>
        <w:t xml:space="preserve">Égalisation d’histogramme</w:t>
      </w:r>
    </w:p>
    <w:p>
      <w:pPr>
        <w:pStyle w:val="FirstParagraph"/>
      </w:pPr>
      <w:r>
        <w:t xml:space="preserve">L’égalisation d’histogramme consiste à modifier les valeurs des pixels d’une image source de façon à ce que la distribution cumulée des valeurs (CDF) deviennent similaire à celle d’une image cible. La CDF (</w:t>
      </w:r>
      <w:r>
        <w:rPr>
          <w:i/>
          <w:iCs/>
        </w:rPr>
        <w:t xml:space="preserve">Cumulative Distribution Function</w:t>
      </w:r>
      <w:r>
        <w:t xml:space="preserve">) est simplement la somme cumulée des valeurs de l’histogramme:</w:t>
      </w:r>
    </w:p>
    <w:p>
      <w:pPr>
        <w:pStyle w:val="BodyText"/>
      </w:pPr>
      <w:r>
        <w:t xml:space="preserve">\[</w:t>
      </w:r>
      <w:r>
        <w:t xml:space="preserve"> </w:t>
      </w:r>
      <w:r>
        <w:t xml:space="preserve">CDF_{source}(i)= \frac{1}{K}\sum_{j=0}^{j \leq i} hist_{source}(j)</w:t>
      </w:r>
      <w:r>
        <w:t xml:space="preserve"> </w:t>
      </w:r>
      <w:r>
        <w:t xml:space="preserve">\]</w:t>
      </w:r>
      <w:r>
        <w:t xml:space="preserve"> </w:t>
      </w:r>
      <w:r>
        <w:t xml:space="preserve">avec</w:t>
      </w:r>
      <w:r>
        <w:t xml:space="preserve"> </w:t>
      </w:r>
      <w:r>
        <w:t xml:space="preserve">\(K\)</w:t>
      </w:r>
      <w:r>
        <w:t xml:space="preserve"> </w:t>
      </w:r>
      <w:r>
        <w:t xml:space="preserve">choisit de façon à ce que la dernière valeur soit égale à 1 (</w:t>
      </w:r>
      <w:r>
        <w:t xml:space="preserve">\(CDF_{source}(i_{max})=1\)</w:t>
      </w:r>
      <w:r>
        <w:t xml:space="preserve">). De la même manière,</w:t>
      </w:r>
      <w:r>
        <w:t xml:space="preserve"> </w:t>
      </w:r>
      <w:r>
        <w:t xml:space="preserve">\(CDF_{cible}\)</w:t>
      </w:r>
      <w:r>
        <w:t xml:space="preserve"> </w:t>
      </w:r>
      <w:r>
        <w:t xml:space="preserve">est la CDF d’une image cible. La formule générale pour l’égalisation d’histogramme est la suivante:</w:t>
      </w:r>
      <w:r>
        <w:t xml:space="preserve"> </w:t>
      </w:r>
      <w:r>
        <w:t xml:space="preserve">\[</w:t>
      </w:r>
      <w:r>
        <w:t xml:space="preserve"> </w:t>
      </w:r>
      <w:r>
        <w:t xml:space="preserve">j = CDF_{cible}^{-1}(CDF_{source}(i))</w:t>
      </w:r>
      <w:r>
        <w:t xml:space="preserve"> </w:t>
      </w:r>
      <w:r>
        <w:t xml:space="preserve">\]</w:t>
      </w:r>
    </w:p>
    <w:p>
      <w:pPr>
        <w:pStyle w:val="BodyText"/>
      </w:pPr>
      <w:r>
        <w:t xml:space="preserve">On peut choisir</w:t>
      </w:r>
      <w:r>
        <w:t xml:space="preserve"> </w:t>
      </w:r>
      <w:r>
        <w:t xml:space="preserve">\(CDF_{cible}\)</w:t>
      </w:r>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w:r>
        <w:t xml:space="preserve">\(hist_{cible}(j)=1/L\)</w:t>
      </w:r>
      <w:r>
        <w:t xml:space="preserve"> </w:t>
      </w:r>
      <w:r>
        <w:t xml:space="preserve">avec</w:t>
      </w:r>
      <w:r>
        <w:t xml:space="preserve"> </w:t>
      </w:r>
      <w:r>
        <w:t xml:space="preserve">\(L\)</w:t>
      </w:r>
      <w:r>
        <w:t xml:space="preserve"> </w:t>
      </w:r>
      <w:r>
        <w:t xml:space="preserve">égale au nombre de valeurs possibles dans l’image (par exemple</w:t>
      </w:r>
      <w:r>
        <w:t xml:space="preserve"> </w:t>
      </w:r>
      <w:r>
        <w:t xml:space="preserve">\(L=256\)</w:t>
      </w:r>
      <w:r>
        <w:t xml:space="preserve">).</w:t>
      </w:r>
      <w:r>
        <w:t xml:space="preserve"> </w:t>
      </w:r>
      <w:r>
        <w:t xml:space="preserve">\[</w:t>
      </w:r>
      <w:r>
        <w:t xml:space="preserve"> </w:t>
      </w:r>
      <w:r>
        <w:t xml:space="preserve">j = L \times CDF_{source}(i)</w:t>
      </w:r>
      <w:r>
        <w:t xml:space="preserve"> </w:t>
      </w:r>
      <w:r>
        <w:t xml:space="preserve">\]</w:t>
      </w:r>
      <w:r>
        <w:t xml:space="preserve"> </w:t>
      </w:r>
      <w:r>
        <w:t xml:space="preserve">On peut appliquer cette procédure sur l’image SAR en dB de la façon suivante:</w:t>
      </w:r>
    </w:p>
    <w:bookmarkStart w:id="151" w:name="fbb82e7a"/>
    <w:bookmarkStart w:id="147" w:name="cb26"/>
    <w:p>
      <w:pPr>
        <w:pStyle w:val="SourceCode"/>
      </w:pPr>
      <w:r>
        <w:rPr>
          <w:rStyle w:val="NormalTok"/>
        </w:rPr>
        <w:t xml:space="preserve">values</w:t>
      </w:r>
      <w:r>
        <w:rPr>
          <w:rStyle w:val="OperatorTok"/>
        </w:rPr>
        <w:t xml:space="preserve">=</w:t>
      </w:r>
      <w:r>
        <w:rPr>
          <w:rStyle w:val="NormalTok"/>
        </w:rPr>
        <w:t xml:space="preserve"> np.sort(np.log10(img_SAR[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bookmarkEnd w:id="147"/>
    <w:p>
      <w:pPr>
        <w:pStyle w:val="Figure"/>
      </w:pPr>
      <w:r>
        <w:drawing>
          <wp:inline>
            <wp:extent cx="5124450" cy="3857625"/>
            <wp:effectExtent b="0" l="0" r="0" t="0"/>
            <wp:docPr descr="" title="" id="149" name="Picture"/>
            <a:graphic>
              <a:graphicData uri="http://schemas.openxmlformats.org/drawingml/2006/picture">
                <pic:pic>
                  <pic:nvPicPr>
                    <pic:cNvPr descr="02-RehaussementVisualisationImages_files/figure-html/cell-25-output-1.png" id="150" name="Picture"/>
                    <pic:cNvPicPr>
                      <a:picLocks noChangeArrowheads="1" noChangeAspect="1"/>
                    </pic:cNvPicPr>
                  </pic:nvPicPr>
                  <pic:blipFill>
                    <a:blip r:embed="rId148"/>
                    <a:stretch>
                      <a:fillRect/>
                    </a:stretch>
                  </pic:blipFill>
                  <pic:spPr bwMode="auto">
                    <a:xfrm>
                      <a:off x="0" y="0"/>
                      <a:ext cx="5124450" cy="3857625"/>
                    </a:xfrm>
                    <a:prstGeom prst="rect">
                      <a:avLst/>
                    </a:prstGeom>
                    <a:noFill/>
                    <a:ln w="9525">
                      <a:noFill/>
                      <a:headEnd/>
                      <a:tailEnd/>
                    </a:ln>
                  </pic:spPr>
                </pic:pic>
              </a:graphicData>
            </a:graphic>
          </wp:inline>
        </w:drawing>
      </w:r>
    </w:p>
    <w:bookmarkEnd w:id="151"/>
    <w:bookmarkEnd w:id="152"/>
    <w:bookmarkStart w:id="166" w:name="palettes-de-couleur"/>
    <w:p>
      <w:pPr>
        <w:pStyle w:val="Heading4"/>
      </w:pPr>
      <w:r>
        <w:t xml:space="preserve">3.3.3.3</w:t>
      </w:r>
      <w:r>
        <w:t xml:space="preserve"> </w:t>
      </w:r>
      <w:r>
        <w:t xml:space="preserve">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important de</w:t>
      </w:r>
      <w:r>
        <w:t xml:space="preserve"> </w:t>
      </w:r>
      <w:hyperlink r:id="rId153">
        <w:r>
          <w:rPr>
            <w:rStyle w:val="Hyperlink"/>
          </w:rPr>
          <w:t xml:space="preserve">palettes</w:t>
        </w:r>
      </w:hyperlink>
      <w:r>
        <w:t xml:space="preserve">.</w:t>
      </w:r>
    </w:p>
    <w:bookmarkStart w:id="155" w:name="Xc3136b41bdc52f69f09287426a64fa70be3afd9"/>
    <w:bookmarkStart w:id="154" w:name="cb27"/>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bookmarkEnd w:id="154"/>
    <w:bookmarkEnd w:id="155"/>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bookmarkStart w:id="160" w:name="X8636d4998a48c0add91c1df0247acd001ffbf41"/>
    <w:bookmarkStart w:id="156" w:name="cb28"/>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bookmarkEnd w:id="156"/>
    <w:p>
      <w:pPr>
        <w:pStyle w:val="Figure"/>
      </w:pPr>
      <w:r>
        <w:drawing>
          <wp:inline>
            <wp:extent cx="5334000" cy="4375688"/>
            <wp:effectExtent b="0" l="0" r="0" t="0"/>
            <wp:docPr descr="" title="" id="158" name="Picture"/>
            <a:graphic>
              <a:graphicData uri="http://schemas.openxmlformats.org/drawingml/2006/picture">
                <pic:pic>
                  <pic:nvPicPr>
                    <pic:cNvPr descr="02-RehaussementVisualisationImages_files/figure-html/cell-27-output-1.png" id="159" name="Picture"/>
                    <pic:cNvPicPr>
                      <a:picLocks noChangeArrowheads="1" noChangeAspect="1"/>
                    </pic:cNvPicPr>
                  </pic:nvPicPr>
                  <pic:blipFill>
                    <a:blip r:embed="rId157"/>
                    <a:stretch>
                      <a:fillRect/>
                    </a:stretch>
                  </pic:blipFill>
                  <pic:spPr bwMode="auto">
                    <a:xfrm>
                      <a:off x="0" y="0"/>
                      <a:ext cx="5334000" cy="4375688"/>
                    </a:xfrm>
                    <a:prstGeom prst="rect">
                      <a:avLst/>
                    </a:prstGeom>
                    <a:noFill/>
                    <a:ln w="9525">
                      <a:noFill/>
                      <a:headEnd/>
                      <a:tailEnd/>
                    </a:ln>
                  </pic:spPr>
                </pic:pic>
              </a:graphicData>
            </a:graphic>
          </wp:inline>
        </w:drawing>
      </w:r>
    </w:p>
    <w:bookmarkEnd w:id="160"/>
    <w:p>
      <w:pPr>
        <w:pStyle w:val="FirstParagraph"/>
      </w:pPr>
      <w:r>
        <w:t xml:space="preserve">Il peut être utile d’ajouter une barre de couleurs afin d’indiquer la correspondance entre les couleurs et les valeurs numériques:</w:t>
      </w:r>
    </w:p>
    <w:bookmarkStart w:id="165" w:name="X2b4815835dec4de0719c11c9398896e4eba045f"/>
    <w:bookmarkStart w:id="161" w:name="cb29"/>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bookmarkEnd w:id="161"/>
    <w:p>
      <w:pPr>
        <w:pStyle w:val="Figure"/>
      </w:pPr>
      <w:r>
        <w:drawing>
          <wp:inline>
            <wp:extent cx="4619625" cy="4572000"/>
            <wp:effectExtent b="0" l="0" r="0" t="0"/>
            <wp:docPr descr="" title="" id="163" name="Picture"/>
            <a:graphic>
              <a:graphicData uri="http://schemas.openxmlformats.org/drawingml/2006/picture">
                <pic:pic>
                  <pic:nvPicPr>
                    <pic:cNvPr descr="02-RehaussementVisualisationImages_files/figure-html/cell-28-output-1.png" id="164" name="Picture"/>
                    <pic:cNvPicPr>
                      <a:picLocks noChangeArrowheads="1" noChangeAspect="1"/>
                    </pic:cNvPicPr>
                  </pic:nvPicPr>
                  <pic:blipFill>
                    <a:blip r:embed="rId162"/>
                    <a:stretch>
                      <a:fillRect/>
                    </a:stretch>
                  </pic:blipFill>
                  <pic:spPr bwMode="auto">
                    <a:xfrm>
                      <a:off x="0" y="0"/>
                      <a:ext cx="4619625" cy="4572000"/>
                    </a:xfrm>
                    <a:prstGeom prst="rect">
                      <a:avLst/>
                    </a:prstGeom>
                    <a:noFill/>
                    <a:ln w="9525">
                      <a:noFill/>
                      <a:headEnd/>
                      <a:tailEnd/>
                    </a:ln>
                  </pic:spPr>
                </pic:pic>
              </a:graphicData>
            </a:graphic>
          </wp:inline>
        </w:drawing>
      </w:r>
    </w:p>
    <w:bookmarkEnd w:id="165"/>
    <w:bookmarkEnd w:id="166"/>
    <w:bookmarkEnd w:id="167"/>
    <w:bookmarkStart w:id="174" w:name="composés-couleurs"/>
    <w:p>
      <w:pPr>
        <w:pStyle w:val="Heading3"/>
      </w:pPr>
      <w:r>
        <w:t xml:space="preserve">3.3.4</w:t>
      </w:r>
      <w:r>
        <w:t xml:space="preserve"> </w:t>
      </w:r>
      <w:r>
        <w:t xml:space="preserve">Composés couleurs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168">
        <w:r>
          <w:rPr>
            <w:rStyle w:val="Hyperlink"/>
          </w:rPr>
          <w:t xml:space="preserve">Copernicus</w:t>
        </w:r>
      </w:hyperlink>
      <w:r>
        <w:t xml:space="preserve">). Voici quelques exemples possibles, chaque composé mettant en valeur des propriétés différentes de la surface.</w:t>
      </w:r>
    </w:p>
    <w:bookmarkStart w:id="173" w:name="Xf08c664142692673b1eb311f6d58cdbb8708124"/>
    <w:bookmarkStart w:id="169" w:name="cb30"/>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bookmarkEnd w:id="169"/>
    <w:p>
      <w:pPr>
        <w:pStyle w:val="Figure"/>
      </w:pPr>
      <w:r>
        <w:drawing>
          <wp:inline>
            <wp:extent cx="5334000" cy="3938748"/>
            <wp:effectExtent b="0" l="0" r="0" t="0"/>
            <wp:docPr descr="" title="" id="171" name="Picture"/>
            <a:graphic>
              <a:graphicData uri="http://schemas.openxmlformats.org/drawingml/2006/picture">
                <pic:pic>
                  <pic:nvPicPr>
                    <pic:cNvPr descr="02-RehaussementVisualisationImages_files/figure-html/cell-29-output-1.png" id="172" name="Picture"/>
                    <pic:cNvPicPr>
                      <a:picLocks noChangeArrowheads="1" noChangeAspect="1"/>
                    </pic:cNvPicPr>
                  </pic:nvPicPr>
                  <pic:blipFill>
                    <a:blip r:embed="rId170"/>
                    <a:stretch>
                      <a:fillRect/>
                    </a:stretch>
                  </pic:blipFill>
                  <pic:spPr bwMode="auto">
                    <a:xfrm>
                      <a:off x="0" y="0"/>
                      <a:ext cx="5334000" cy="3938748"/>
                    </a:xfrm>
                    <a:prstGeom prst="rect">
                      <a:avLst/>
                    </a:prstGeom>
                    <a:noFill/>
                    <a:ln w="9525">
                      <a:noFill/>
                      <a:headEnd/>
                      <a:tailEnd/>
                    </a:ln>
                  </pic:spPr>
                </pic:pic>
              </a:graphicData>
            </a:graphic>
          </wp:inline>
        </w:drawing>
      </w:r>
    </w:p>
    <w:bookmarkEnd w:id="173"/>
    <w:bookmarkEnd w:id="174"/>
    <w:bookmarkEnd w:id="175"/>
    <w:bookmarkEnd w:id="1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8" Target="media/rId148.png" /><Relationship Type="http://schemas.openxmlformats.org/officeDocument/2006/relationships/image" Id="rId157" Target="media/rId157.png" /><Relationship Type="http://schemas.openxmlformats.org/officeDocument/2006/relationships/image" Id="rId162" Target="media/rId162.png" /><Relationship Type="http://schemas.openxmlformats.org/officeDocument/2006/relationships/image" Id="rId170" Target="media/rId170.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81" Target="media/rId81.svg" /><Relationship Type="http://schemas.openxmlformats.org/officeDocument/2006/relationships/image" Id="rId84" Target="media/rId84.svg" /><Relationship Type="http://schemas.openxmlformats.org/officeDocument/2006/relationships/image" Id="rId78" Target="media/rId78.svg" /><Relationship Type="http://schemas.openxmlformats.org/officeDocument/2006/relationships/image" Id="rId23" Target="media/rId23.png" /><Relationship Type="http://schemas.openxmlformats.org/officeDocument/2006/relationships/hyperlink" Id="rId26" Target="https://colab.research.google.com/github/sfoucher/TraitementImagesPythonVol1/blob/main/notebooks/02-RehaussementVisualisationImages.ipynb" TargetMode="External" /><Relationship Type="http://schemas.openxmlformats.org/officeDocument/2006/relationships/hyperlink" Id="rId34" Target="https://corteva.github.io/rioxarray/stable/index.html" TargetMode="External" /><Relationship Type="http://schemas.openxmlformats.org/officeDocument/2006/relationships/hyperlink" Id="rId168" Target="https://custom-scripts.sentinel-hub.com/custom-scripts/sentinel-2/composites/" TargetMode="External" /><Relationship Type="http://schemas.openxmlformats.org/officeDocument/2006/relationships/hyperlink" Id="rId33" Target="https://docs.xarray.dev/en/stable/" TargetMode="External" /><Relationship Type="http://schemas.openxmlformats.org/officeDocument/2006/relationships/hyperlink" Id="rId114" Target="https://fr.wikipedia.org/wiki/Centile" TargetMode="External" /><Relationship Type="http://schemas.openxmlformats.org/officeDocument/2006/relationships/hyperlink" Id="rId49" Target="https://matplotlib.org/stable/" TargetMode="External" /><Relationship Type="http://schemas.openxmlformats.org/officeDocument/2006/relationships/hyperlink" Id="rId117" Target="https://matplotlib.org/stable/api/_as_gen/matplotlib.pyplot.boxplot.html" TargetMode="External" /><Relationship Type="http://schemas.openxmlformats.org/officeDocument/2006/relationships/hyperlink" Id="rId118" Target="https://matplotlib.org/stable/api/_as_gen/matplotlib.pyplot.violinplot.html" TargetMode="External" /><Relationship Type="http://schemas.openxmlformats.org/officeDocument/2006/relationships/hyperlink" Id="rId50" Target="https://matplotlib.org/stable/tutorials/index.html" TargetMode="External" /><Relationship Type="http://schemas.openxmlformats.org/officeDocument/2006/relationships/hyperlink" Id="rId153" Target="https://matplotlib.org/stable/users/explain/colors/colormaps.html" TargetMode="External" /><Relationship Type="http://schemas.openxmlformats.org/officeDocument/2006/relationships/hyperlink" Id="rId29" Target="https://numpy.org/" TargetMode="External" /><Relationship Type="http://schemas.openxmlformats.org/officeDocument/2006/relationships/hyperlink" Id="rId30" Target="https://pypi.org/project/opencv-python/" TargetMode="External" /><Relationship Type="http://schemas.openxmlformats.org/officeDocument/2006/relationships/hyperlink" Id="rId48" Target="https://qgis.org/" TargetMode="External" /><Relationship Type="http://schemas.openxmlformats.org/officeDocument/2006/relationships/hyperlink" Id="rId32" Target="https://rasterio.readthedocs.io/en/stable/" TargetMode="External" /><Relationship Type="http://schemas.openxmlformats.org/officeDocument/2006/relationships/hyperlink" Id="rId74" Target="https://rasterio.readthedocs.io/en/stable/api/rasterio.io.html#rasterio.io.BufferedDatasetWriter.stats" TargetMode="External" /><Relationship Type="http://schemas.openxmlformats.org/officeDocument/2006/relationships/hyperlink" Id="rId31" Target="https://scikit-image.org/" TargetMode="External" /><Relationship Type="http://schemas.openxmlformats.org/officeDocument/2006/relationships/hyperlink" Id="rId28" Target="https://scipy.org/" TargetMode="External" /></Relationships>
</file>

<file path=word/_rels/footnotes.xml.rels><?xml version="1.0" encoding="UTF-8"?><Relationships xmlns="http://schemas.openxmlformats.org/package/2006/relationships"><Relationship Type="http://schemas.openxmlformats.org/officeDocument/2006/relationships/hyperlink" Id="rId26" Target="https://colab.research.google.com/github/sfoucher/TraitementImagesPythonVol1/blob/main/notebooks/02-RehaussementVisualisationImages.ipynb" TargetMode="External" /><Relationship Type="http://schemas.openxmlformats.org/officeDocument/2006/relationships/hyperlink" Id="rId34" Target="https://corteva.github.io/rioxarray/stable/index.html" TargetMode="External" /><Relationship Type="http://schemas.openxmlformats.org/officeDocument/2006/relationships/hyperlink" Id="rId168" Target="https://custom-scripts.sentinel-hub.com/custom-scripts/sentinel-2/composites/" TargetMode="External" /><Relationship Type="http://schemas.openxmlformats.org/officeDocument/2006/relationships/hyperlink" Id="rId33" Target="https://docs.xarray.dev/en/stable/" TargetMode="External" /><Relationship Type="http://schemas.openxmlformats.org/officeDocument/2006/relationships/hyperlink" Id="rId114" Target="https://fr.wikipedia.org/wiki/Centile" TargetMode="External" /><Relationship Type="http://schemas.openxmlformats.org/officeDocument/2006/relationships/hyperlink" Id="rId49" Target="https://matplotlib.org/stable/" TargetMode="External" /><Relationship Type="http://schemas.openxmlformats.org/officeDocument/2006/relationships/hyperlink" Id="rId117" Target="https://matplotlib.org/stable/api/_as_gen/matplotlib.pyplot.boxplot.html" TargetMode="External" /><Relationship Type="http://schemas.openxmlformats.org/officeDocument/2006/relationships/hyperlink" Id="rId118" Target="https://matplotlib.org/stable/api/_as_gen/matplotlib.pyplot.violinplot.html" TargetMode="External" /><Relationship Type="http://schemas.openxmlformats.org/officeDocument/2006/relationships/hyperlink" Id="rId50" Target="https://matplotlib.org/stable/tutorials/index.html" TargetMode="External" /><Relationship Type="http://schemas.openxmlformats.org/officeDocument/2006/relationships/hyperlink" Id="rId153" Target="https://matplotlib.org/stable/users/explain/colors/colormaps.html" TargetMode="External" /><Relationship Type="http://schemas.openxmlformats.org/officeDocument/2006/relationships/hyperlink" Id="rId29" Target="https://numpy.org/" TargetMode="External" /><Relationship Type="http://schemas.openxmlformats.org/officeDocument/2006/relationships/hyperlink" Id="rId30" Target="https://pypi.org/project/opencv-python/" TargetMode="External" /><Relationship Type="http://schemas.openxmlformats.org/officeDocument/2006/relationships/hyperlink" Id="rId48" Target="https://qgis.org/" TargetMode="External" /><Relationship Type="http://schemas.openxmlformats.org/officeDocument/2006/relationships/hyperlink" Id="rId32" Target="https://rasterio.readthedocs.io/en/stable/" TargetMode="External" /><Relationship Type="http://schemas.openxmlformats.org/officeDocument/2006/relationships/hyperlink" Id="rId74" Target="https://rasterio.readthedocs.io/en/stable/api/rasterio.io.html#rasterio.io.BufferedDatasetWriter.stats" TargetMode="External" /><Relationship Type="http://schemas.openxmlformats.org/officeDocument/2006/relationships/hyperlink" Id="rId31" Target="https://scikit-image.org/" TargetMode="External" /><Relationship Type="http://schemas.openxmlformats.org/officeDocument/2006/relationships/hyperlink" Id="rId28" Target="https://scipy.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  Réhaussement et visualisation d’images – Traitement d'images satellites avec Python</dc:title>
  <dc:creator/>
  <dc:language>fr</dc:language>
  <cp:keywords/>
  <dcterms:created xsi:type="dcterms:W3CDTF">2025-03-12T16:07:19Z</dcterms:created>
  <dcterms:modified xsi:type="dcterms:W3CDTF">2025-03-12T16:07:19Z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quarto-1.6.42</vt:lpwstr>
  </property>
  <property fmtid="{D5CDD505-2E9C-101B-9397-08002B2CF9AE}" pid="3" name="quarto:offset">
    <vt:lpwstr>./</vt:lpwstr>
  </property>
  <property fmtid="{D5CDD505-2E9C-101B-9397-08002B2CF9AE}" pid="4" name="viewport">
    <vt:lpwstr>width=device-width, initial-scale=1.0, user-scalable=yes</vt:lpwstr>
  </property>
</Properties>
</file>